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OBWIESZCZENIE O TERMINIE OPISU I OSZACOWANIA NIERUCHOMOŚCI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Sądowy przy Sądzie Rejonowym w Stalowej Woli Ewelina Bąk w sprawie egzekucyjnej przeciwko: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Łukasz Kaczkowski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37-450 Stalowa Wola,   ul. Poniatowskiego 23/57 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którego reprezentuje:</w:t>
      </w:r>
      <w:r>
        <w:rPr>
          <w:rFonts w:ascii="Times New Roman" w:hAnsi="Times New Roman" w:cs="Times New Roman"/>
          <w:b/>
          <w:bCs/>
          <w:color w:val="000000"/>
        </w:rPr>
        <w:t xml:space="preserve"> Leokadia Dąbrowska</w:t>
      </w:r>
      <w:r>
        <w:rPr>
          <w:rFonts w:ascii="Times New Roman" w:hAnsi="Times New Roman" w:cs="Times New Roman"/>
          <w:color w:val="000000"/>
        </w:rPr>
        <w:t xml:space="preserve">,    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art.945 §2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 w dniu 10-09-2021 r., przystąpi do opisu i oszacowania  udziału wynoszącego 1/2 części w lokalu mieszkalnym składającym się z 3 pokoi, kuchni, łazienki o pow. łącznej 47,90 m2, położonego: 37-450 Stalowa Wola, ul. Poniatowskiego 23/57,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dla którego Sąd Rejonowy w Stalowej Woli V Wydział Ksiąg Wieczystych prowadzi księgę wieczystą </w:t>
      </w:r>
      <w:r>
        <w:rPr>
          <w:rFonts w:ascii="Times New Roman" w:hAnsi="Times New Roman" w:cs="Times New Roman"/>
          <w:b/>
          <w:bCs/>
          <w:color w:val="000000"/>
        </w:rPr>
        <w:t>TB1S/00031099/6</w:t>
      </w:r>
      <w:r>
        <w:rPr>
          <w:rFonts w:ascii="Times New Roman" w:hAnsi="Times New Roman" w:cs="Times New Roman"/>
          <w:color w:val="000000"/>
        </w:rPr>
        <w:t xml:space="preserve"> wraz z udziałem wynoszącym 4790/639689 w użytkowaniu wieczystym, dla którego prowadzona jest księga wieczysta TB1S/00023484/3, stanowiącego własność dłużnika: Łukasz Kaczkowski.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Opis i oszacowanie w/w nieruchomości zostanie zakończony sporządzeniem protokołu opisu </w:t>
      </w:r>
      <w:r>
        <w:rPr>
          <w:rFonts w:ascii="Times New Roman" w:hAnsi="Times New Roman" w:cs="Times New Roman"/>
          <w:color w:val="000000"/>
        </w:rPr>
        <w:br/>
        <w:t xml:space="preserve">i oszacowania w dniu </w:t>
      </w:r>
      <w:r>
        <w:rPr>
          <w:rFonts w:ascii="Times New Roman" w:hAnsi="Times New Roman" w:cs="Times New Roman"/>
          <w:b/>
          <w:bCs/>
          <w:color w:val="000000"/>
        </w:rPr>
        <w:t>05-10-2021 r., o godz. 10:00</w:t>
      </w:r>
      <w:r>
        <w:rPr>
          <w:rFonts w:ascii="Times New Roman" w:hAnsi="Times New Roman" w:cs="Times New Roman"/>
          <w:color w:val="000000"/>
        </w:rPr>
        <w:t xml:space="preserve"> w kancelarii Komornika Sądowego przy Sądzie Rejonowym w Stalowej Woli Eweliny Bąk, mieszczącej się pod adresem: 37-450 Stalowa Wola, </w:t>
      </w:r>
      <w:r>
        <w:rPr>
          <w:rFonts w:ascii="Times New Roman" w:hAnsi="Times New Roman" w:cs="Times New Roman"/>
          <w:color w:val="000000"/>
        </w:rPr>
        <w:br/>
        <w:t xml:space="preserve">ul. 1 Sierpnia 12 pok. 513. 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Komornik wzywa wszystkie osoby, o których nie ma wiadomości, oraz inne osoby, które roszczą sobie prawa do nieruchomości i przedmiotów razem z nią  zajętych, aby przed ukończeniem  opisu  zgłosiły swoje prawa.</w:t>
      </w:r>
    </w:p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1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43391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3391B" w:rsidRDefault="0043391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Komornik Sądowy</w:t>
            </w:r>
          </w:p>
          <w:p w:rsidR="0043391B" w:rsidRDefault="0043391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</w:tbl>
    <w:p w:rsidR="0043391B" w:rsidRDefault="0043391B" w:rsidP="0043391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01F9E" w:rsidRPr="0043391B" w:rsidRDefault="00F01F9E" w:rsidP="0043391B">
      <w:bookmarkStart w:id="0" w:name="_GoBack"/>
      <w:bookmarkEnd w:id="0"/>
    </w:p>
    <w:sectPr w:rsidR="00F01F9E" w:rsidRPr="0043391B" w:rsidSect="00715726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6" w:rsidRDefault="006F6524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43391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6" w:rsidRDefault="006F6524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1B"/>
    <w:rsid w:val="0043391B"/>
    <w:rsid w:val="00652B19"/>
    <w:rsid w:val="006F6524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4339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4339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2021-08-03T08:10:00Z</dcterms:created>
  <dcterms:modified xsi:type="dcterms:W3CDTF">2021-08-03T08:10:00Z</dcterms:modified>
</cp:coreProperties>
</file>